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91CFC" w14:textId="7BD4E2AE" w:rsidR="00852CD5" w:rsidRDefault="00522E1D">
      <w:pPr>
        <w:rPr>
          <w:rFonts w:cstheme="minorHAnsi"/>
          <w:b/>
          <w:color w:val="000000" w:themeColor="text1"/>
        </w:rPr>
      </w:pPr>
      <w:r w:rsidRPr="00A00D86">
        <w:rPr>
          <w:rFonts w:cstheme="minorHAnsi"/>
          <w:b/>
          <w:color w:val="000000" w:themeColor="text1"/>
        </w:rPr>
        <w:t>Early School Success TOC</w:t>
      </w:r>
    </w:p>
    <w:p w14:paraId="31092266" w14:textId="49B45168" w:rsidR="007626A4" w:rsidRDefault="007626A4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5-8 pp</w:t>
      </w:r>
    </w:p>
    <w:p w14:paraId="25A3CFCF" w14:textId="77777777" w:rsidR="007626A4" w:rsidRDefault="007626A4">
      <w:pPr>
        <w:rPr>
          <w:rFonts w:cstheme="minorHAnsi"/>
          <w:b/>
          <w:color w:val="000000" w:themeColor="text1"/>
        </w:rPr>
      </w:pPr>
    </w:p>
    <w:p w14:paraId="3A8E1AA9" w14:textId="3BE4B0FE" w:rsidR="0051523F" w:rsidRPr="00A00D86" w:rsidRDefault="00852CD5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11/2/2022</w:t>
      </w:r>
      <w:r w:rsidR="00522E1D" w:rsidRPr="00A00D86">
        <w:rPr>
          <w:rFonts w:cstheme="minorHAnsi"/>
          <w:b/>
          <w:color w:val="000000" w:themeColor="text1"/>
        </w:rPr>
        <w:br/>
      </w:r>
    </w:p>
    <w:p w14:paraId="5CEE13FC" w14:textId="74AB4CC1" w:rsidR="00845703" w:rsidRDefault="00522E1D" w:rsidP="00845703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A00D86">
        <w:rPr>
          <w:rFonts w:cstheme="minorHAnsi"/>
          <w:color w:val="000000" w:themeColor="text1"/>
        </w:rPr>
        <w:t>Introduction</w:t>
      </w:r>
    </w:p>
    <w:p w14:paraId="6AAC797A" w14:textId="77777777" w:rsidR="00845703" w:rsidRPr="00845703" w:rsidRDefault="00845703" w:rsidP="00845703">
      <w:pPr>
        <w:rPr>
          <w:rFonts w:cstheme="minorHAnsi"/>
          <w:color w:val="000000" w:themeColor="text1"/>
        </w:rPr>
      </w:pPr>
    </w:p>
    <w:p w14:paraId="547C34D9" w14:textId="3C466CCB" w:rsidR="00522E1D" w:rsidRPr="00A00D86" w:rsidRDefault="00522E1D" w:rsidP="00A00D86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r w:rsidRPr="00A00D86">
        <w:rPr>
          <w:rFonts w:cstheme="minorHAnsi"/>
          <w:color w:val="000000" w:themeColor="text1"/>
        </w:rPr>
        <w:t>Why is this an area for high impact?</w:t>
      </w:r>
    </w:p>
    <w:p w14:paraId="74C88208" w14:textId="4B316863" w:rsidR="00522E1D" w:rsidRPr="00A00D86" w:rsidRDefault="00522E1D" w:rsidP="00522E1D">
      <w:pPr>
        <w:ind w:left="720"/>
        <w:rPr>
          <w:rFonts w:cstheme="minorHAnsi"/>
          <w:color w:val="000000" w:themeColor="text1"/>
        </w:rPr>
      </w:pPr>
    </w:p>
    <w:p w14:paraId="417E84FE" w14:textId="3D044971" w:rsidR="00522E1D" w:rsidRPr="00A00D86" w:rsidRDefault="00522E1D" w:rsidP="00A00D86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r w:rsidRPr="00A00D86">
        <w:rPr>
          <w:rFonts w:cstheme="minorHAnsi"/>
          <w:color w:val="000000" w:themeColor="text1"/>
        </w:rPr>
        <w:t>What are the effects of COVID on this area?</w:t>
      </w:r>
    </w:p>
    <w:p w14:paraId="7F253295" w14:textId="511288BF" w:rsidR="00522E1D" w:rsidRPr="00A00D86" w:rsidRDefault="00522E1D" w:rsidP="00522E1D">
      <w:pPr>
        <w:ind w:left="720"/>
        <w:rPr>
          <w:rFonts w:cstheme="minorHAnsi"/>
          <w:color w:val="000000" w:themeColor="text1"/>
        </w:rPr>
      </w:pPr>
    </w:p>
    <w:p w14:paraId="6BF5D388" w14:textId="344D5668" w:rsidR="00845703" w:rsidRPr="00845703" w:rsidRDefault="00522E1D" w:rsidP="00845703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r w:rsidRPr="00A00D86">
        <w:rPr>
          <w:rFonts w:cstheme="minorHAnsi"/>
          <w:color w:val="000000" w:themeColor="text1"/>
        </w:rPr>
        <w:t>What are the best bets that donors can support?</w:t>
      </w:r>
    </w:p>
    <w:p w14:paraId="032B5097" w14:textId="68823EE7" w:rsidR="00522E1D" w:rsidRPr="00A00D86" w:rsidRDefault="00522E1D">
      <w:pPr>
        <w:rPr>
          <w:rFonts w:cstheme="minorHAnsi"/>
          <w:color w:val="000000" w:themeColor="text1"/>
        </w:rPr>
      </w:pPr>
    </w:p>
    <w:p w14:paraId="67B40F5D" w14:textId="01BE4EC3" w:rsidR="00522E1D" w:rsidRPr="00A00D86" w:rsidRDefault="00522E1D">
      <w:pPr>
        <w:rPr>
          <w:rFonts w:cstheme="minorHAnsi"/>
          <w:color w:val="000000" w:themeColor="text1"/>
        </w:rPr>
      </w:pPr>
    </w:p>
    <w:p w14:paraId="7CE0387F" w14:textId="0695485A" w:rsidR="00522E1D" w:rsidRPr="00A00D86" w:rsidRDefault="00522E1D" w:rsidP="00A00D86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A00D86">
        <w:rPr>
          <w:rFonts w:cstheme="minorHAnsi"/>
          <w:color w:val="000000" w:themeColor="text1"/>
        </w:rPr>
        <w:t>Support the Whole Child</w:t>
      </w:r>
    </w:p>
    <w:p w14:paraId="123C8719" w14:textId="37177278" w:rsidR="00522E1D" w:rsidRPr="00A00D86" w:rsidRDefault="00522E1D">
      <w:pPr>
        <w:rPr>
          <w:rFonts w:cstheme="minorHAnsi"/>
          <w:color w:val="000000" w:themeColor="text1"/>
        </w:rPr>
      </w:pPr>
    </w:p>
    <w:p w14:paraId="597DF2FE" w14:textId="6A8D3485" w:rsidR="00522E1D" w:rsidRPr="00A00D86" w:rsidRDefault="00522E1D" w:rsidP="00A00D86">
      <w:pPr>
        <w:pStyle w:val="ListParagraph"/>
        <w:numPr>
          <w:ilvl w:val="0"/>
          <w:numId w:val="7"/>
        </w:numPr>
        <w:ind w:left="1080"/>
        <w:rPr>
          <w:rFonts w:cstheme="minorHAnsi"/>
          <w:color w:val="000000" w:themeColor="text1"/>
        </w:rPr>
      </w:pPr>
      <w:r w:rsidRPr="00A00D86">
        <w:rPr>
          <w:rFonts w:cstheme="minorHAnsi"/>
          <w:color w:val="000000" w:themeColor="text1"/>
        </w:rPr>
        <w:t>What It is &amp; why it matters</w:t>
      </w:r>
    </w:p>
    <w:p w14:paraId="39DA06D4" w14:textId="7C44BA92" w:rsidR="00522E1D" w:rsidRPr="00A00D86" w:rsidRDefault="00522E1D" w:rsidP="00A00D86">
      <w:pPr>
        <w:ind w:left="360"/>
        <w:rPr>
          <w:rFonts w:cstheme="minorHAnsi"/>
          <w:color w:val="000000" w:themeColor="text1"/>
        </w:rPr>
      </w:pPr>
    </w:p>
    <w:p w14:paraId="73B65EC8" w14:textId="652FA598" w:rsidR="00522E1D" w:rsidRPr="00A00D86" w:rsidRDefault="00522E1D" w:rsidP="00A00D86">
      <w:pPr>
        <w:pStyle w:val="ListParagraph"/>
        <w:numPr>
          <w:ilvl w:val="0"/>
          <w:numId w:val="7"/>
        </w:numPr>
        <w:ind w:left="1080"/>
        <w:rPr>
          <w:rFonts w:cstheme="minorHAnsi"/>
          <w:color w:val="000000" w:themeColor="text1"/>
        </w:rPr>
      </w:pPr>
      <w:r w:rsidRPr="00A00D86">
        <w:rPr>
          <w:rFonts w:cstheme="minorHAnsi"/>
          <w:color w:val="000000" w:themeColor="text1"/>
        </w:rPr>
        <w:t>What Donors Can Do</w:t>
      </w:r>
      <w:r w:rsidR="00A00D86">
        <w:rPr>
          <w:rFonts w:cstheme="minorHAnsi"/>
          <w:color w:val="000000" w:themeColor="text1"/>
        </w:rPr>
        <w:br/>
      </w:r>
    </w:p>
    <w:p w14:paraId="6FC0C3AA" w14:textId="517C0421" w:rsidR="00522E1D" w:rsidRPr="00CF26CF" w:rsidRDefault="00522E1D" w:rsidP="00CF26CF">
      <w:pPr>
        <w:pStyle w:val="ListParagraph"/>
        <w:numPr>
          <w:ilvl w:val="1"/>
          <w:numId w:val="7"/>
        </w:numPr>
        <w:spacing w:before="100" w:beforeAutospacing="1" w:after="100" w:afterAutospacing="1"/>
        <w:outlineLvl w:val="1"/>
        <w:rPr>
          <w:rFonts w:eastAsia="Times New Roman" w:cstheme="minorHAnsi"/>
          <w:color w:val="000000" w:themeColor="text1"/>
        </w:rPr>
      </w:pPr>
      <w:r w:rsidRPr="00A00D86">
        <w:rPr>
          <w:rFonts w:eastAsia="Times New Roman" w:cstheme="minorHAnsi"/>
          <w:color w:val="000000" w:themeColor="text1"/>
        </w:rPr>
        <w:t>Support for emotional, mental, and physical well-bein</w:t>
      </w:r>
      <w:r w:rsidR="00CF26CF">
        <w:rPr>
          <w:rFonts w:eastAsia="Times New Roman" w:cstheme="minorHAnsi"/>
          <w:color w:val="000000" w:themeColor="text1"/>
        </w:rPr>
        <w:t>g</w:t>
      </w:r>
      <w:r w:rsidR="00A00D86" w:rsidRPr="00CF26CF">
        <w:rPr>
          <w:rFonts w:cstheme="minorHAnsi"/>
          <w:color w:val="000000" w:themeColor="text1"/>
        </w:rPr>
        <w:br/>
      </w:r>
    </w:p>
    <w:p w14:paraId="78578C3E" w14:textId="4EE7B4CC" w:rsidR="00522E1D" w:rsidRPr="00CF26CF" w:rsidRDefault="00522E1D" w:rsidP="00CF26CF">
      <w:pPr>
        <w:pStyle w:val="Heading2"/>
        <w:numPr>
          <w:ilvl w:val="1"/>
          <w:numId w:val="7"/>
        </w:numPr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A00D86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Multigenerational Supports</w:t>
      </w:r>
      <w:bookmarkStart w:id="0" w:name="_GoBack"/>
      <w:bookmarkEnd w:id="0"/>
    </w:p>
    <w:p w14:paraId="0B253287" w14:textId="6FF09FB1" w:rsidR="00522E1D" w:rsidRPr="00A00D86" w:rsidRDefault="00522E1D">
      <w:pPr>
        <w:rPr>
          <w:rFonts w:cstheme="minorHAnsi"/>
          <w:color w:val="000000" w:themeColor="text1"/>
        </w:rPr>
      </w:pPr>
      <w:r w:rsidRPr="00A00D86">
        <w:rPr>
          <w:rFonts w:cstheme="minorHAnsi"/>
          <w:color w:val="000000" w:themeColor="text1"/>
        </w:rPr>
        <w:tab/>
      </w:r>
    </w:p>
    <w:p w14:paraId="5B30B304" w14:textId="363B930C" w:rsidR="00522E1D" w:rsidRPr="00A00D86" w:rsidRDefault="00522E1D" w:rsidP="00A00D86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A00D86">
        <w:rPr>
          <w:rFonts w:cstheme="minorHAnsi"/>
          <w:color w:val="000000" w:themeColor="text1"/>
        </w:rPr>
        <w:t>Expand Learning Opportunities</w:t>
      </w:r>
    </w:p>
    <w:p w14:paraId="185634E7" w14:textId="77777777" w:rsidR="00522E1D" w:rsidRPr="00A00D86" w:rsidRDefault="00522E1D">
      <w:pPr>
        <w:rPr>
          <w:rFonts w:cstheme="minorHAnsi"/>
          <w:color w:val="000000" w:themeColor="text1"/>
        </w:rPr>
      </w:pPr>
    </w:p>
    <w:p w14:paraId="403A1AFA" w14:textId="77777777" w:rsidR="00A00D86" w:rsidRPr="00A00D86" w:rsidRDefault="00A00D86" w:rsidP="00A00D86">
      <w:pPr>
        <w:pStyle w:val="ListParagraph"/>
        <w:numPr>
          <w:ilvl w:val="0"/>
          <w:numId w:val="10"/>
        </w:numPr>
        <w:ind w:left="1080"/>
      </w:pPr>
      <w:r w:rsidRPr="00A00D86">
        <w:t>What It is &amp; why it matters</w:t>
      </w:r>
    </w:p>
    <w:p w14:paraId="1029C848" w14:textId="77777777" w:rsidR="00A00D86" w:rsidRPr="00A00D86" w:rsidRDefault="00A00D86" w:rsidP="00A00D86">
      <w:pPr>
        <w:ind w:left="360"/>
      </w:pPr>
    </w:p>
    <w:p w14:paraId="74A6799C" w14:textId="77777777" w:rsidR="00A00D86" w:rsidRPr="00A00D86" w:rsidRDefault="00A00D86" w:rsidP="00A00D86">
      <w:pPr>
        <w:pStyle w:val="ListParagraph"/>
        <w:numPr>
          <w:ilvl w:val="0"/>
          <w:numId w:val="10"/>
        </w:numPr>
        <w:ind w:left="1080"/>
      </w:pPr>
      <w:r w:rsidRPr="00A00D86">
        <w:t>What Donors Can Do</w:t>
      </w:r>
    </w:p>
    <w:p w14:paraId="31944265" w14:textId="77777777" w:rsidR="00A00D86" w:rsidRPr="00A00D86" w:rsidRDefault="00A00D86" w:rsidP="00A00D86">
      <w:pPr>
        <w:pStyle w:val="ListParagraph"/>
        <w:rPr>
          <w:rFonts w:cstheme="minorHAnsi"/>
          <w:color w:val="000000" w:themeColor="text1"/>
        </w:rPr>
      </w:pPr>
    </w:p>
    <w:p w14:paraId="5672771D" w14:textId="77777777" w:rsidR="00CF26CF" w:rsidRDefault="00A00D86" w:rsidP="00CF26CF">
      <w:pPr>
        <w:pStyle w:val="ListParagraph"/>
        <w:numPr>
          <w:ilvl w:val="1"/>
          <w:numId w:val="10"/>
        </w:numPr>
        <w:rPr>
          <w:rFonts w:cstheme="minorHAnsi"/>
          <w:color w:val="000000" w:themeColor="text1"/>
        </w:rPr>
      </w:pPr>
      <w:r w:rsidRPr="00A00D86">
        <w:rPr>
          <w:rFonts w:cstheme="minorHAnsi"/>
          <w:color w:val="000000" w:themeColor="text1"/>
        </w:rPr>
        <w:t>Quality tutoring, afterschool learning, and summer programs</w:t>
      </w:r>
    </w:p>
    <w:p w14:paraId="269327A9" w14:textId="77777777" w:rsidR="00CF26CF" w:rsidRDefault="00CF26CF" w:rsidP="00CF26CF">
      <w:pPr>
        <w:pStyle w:val="ListParagraph"/>
        <w:ind w:left="1440"/>
        <w:rPr>
          <w:rFonts w:cstheme="minorHAnsi"/>
          <w:color w:val="000000" w:themeColor="text1"/>
        </w:rPr>
      </w:pPr>
    </w:p>
    <w:p w14:paraId="50EDA4DB" w14:textId="4D0DD437" w:rsidR="00A00D86" w:rsidRPr="00CF26CF" w:rsidRDefault="00A00D86" w:rsidP="00CF26CF">
      <w:pPr>
        <w:pStyle w:val="ListParagraph"/>
        <w:numPr>
          <w:ilvl w:val="1"/>
          <w:numId w:val="10"/>
        </w:numPr>
        <w:rPr>
          <w:rFonts w:cstheme="minorHAnsi"/>
          <w:color w:val="000000" w:themeColor="text1"/>
        </w:rPr>
      </w:pPr>
      <w:r w:rsidRPr="00CF26CF">
        <w:rPr>
          <w:rFonts w:cstheme="minorHAnsi"/>
          <w:color w:val="000000" w:themeColor="text1"/>
        </w:rPr>
        <w:t>Grow the pool of teaching talent</w:t>
      </w:r>
    </w:p>
    <w:p w14:paraId="118CF51E" w14:textId="51A5CB99" w:rsidR="00522E1D" w:rsidRPr="00A00D86" w:rsidRDefault="00522E1D">
      <w:pPr>
        <w:rPr>
          <w:rFonts w:cstheme="minorHAnsi"/>
          <w:color w:val="000000" w:themeColor="text1"/>
        </w:rPr>
      </w:pPr>
    </w:p>
    <w:p w14:paraId="49158F07" w14:textId="3B4C0715" w:rsidR="00522E1D" w:rsidRDefault="00522E1D" w:rsidP="00A00D86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A00D86">
        <w:rPr>
          <w:rFonts w:cstheme="minorHAnsi"/>
          <w:color w:val="000000" w:themeColor="text1"/>
        </w:rPr>
        <w:t>Bridge the Digital Divide</w:t>
      </w:r>
    </w:p>
    <w:p w14:paraId="6EB87F87" w14:textId="77777777" w:rsidR="00A00D86" w:rsidRPr="00A00D86" w:rsidRDefault="00A00D86" w:rsidP="00A00D86">
      <w:pPr>
        <w:pStyle w:val="ListParagraph"/>
        <w:rPr>
          <w:rFonts w:cstheme="minorHAnsi"/>
          <w:color w:val="000000" w:themeColor="text1"/>
        </w:rPr>
      </w:pPr>
    </w:p>
    <w:p w14:paraId="37014226" w14:textId="77777777" w:rsidR="00A00D86" w:rsidRPr="00A00D86" w:rsidRDefault="00A00D86" w:rsidP="00A00D86">
      <w:pPr>
        <w:pStyle w:val="ListParagraph"/>
        <w:numPr>
          <w:ilvl w:val="0"/>
          <w:numId w:val="10"/>
        </w:numPr>
        <w:ind w:left="1080"/>
      </w:pPr>
      <w:r w:rsidRPr="00A00D86">
        <w:t>What It is &amp; why it matters</w:t>
      </w:r>
    </w:p>
    <w:p w14:paraId="4653790E" w14:textId="77777777" w:rsidR="00A00D86" w:rsidRPr="00A00D86" w:rsidRDefault="00A00D86" w:rsidP="00A00D86">
      <w:pPr>
        <w:ind w:left="360"/>
      </w:pPr>
    </w:p>
    <w:p w14:paraId="1A823A6E" w14:textId="77777777" w:rsidR="00A00D86" w:rsidRDefault="00A00D86" w:rsidP="00A00D86">
      <w:pPr>
        <w:pStyle w:val="ListParagraph"/>
        <w:numPr>
          <w:ilvl w:val="0"/>
          <w:numId w:val="10"/>
        </w:numPr>
        <w:ind w:left="1080"/>
      </w:pPr>
      <w:r w:rsidRPr="00A00D86">
        <w:t>What Donors Can Do</w:t>
      </w:r>
    </w:p>
    <w:p w14:paraId="1108596B" w14:textId="77777777" w:rsidR="00A00D86" w:rsidRPr="00A00D86" w:rsidRDefault="00A00D86" w:rsidP="00A00D86">
      <w:pPr>
        <w:pStyle w:val="ListParagraph"/>
        <w:rPr>
          <w:rFonts w:cstheme="minorHAnsi"/>
          <w:color w:val="000000" w:themeColor="text1"/>
        </w:rPr>
      </w:pPr>
    </w:p>
    <w:p w14:paraId="5D70B5E5" w14:textId="7C81CC29" w:rsidR="00A00D86" w:rsidRPr="00A00D86" w:rsidRDefault="00A00D86" w:rsidP="00A00D86">
      <w:pPr>
        <w:pStyle w:val="ListParagraph"/>
        <w:numPr>
          <w:ilvl w:val="1"/>
          <w:numId w:val="10"/>
        </w:numPr>
      </w:pPr>
      <w:r w:rsidRPr="00A00D86">
        <w:rPr>
          <w:rFonts w:cstheme="minorHAnsi"/>
          <w:color w:val="000000" w:themeColor="text1"/>
        </w:rPr>
        <w:t>Increase student access to devices and broadband</w:t>
      </w:r>
    </w:p>
    <w:p w14:paraId="4ADC776A" w14:textId="76654486" w:rsidR="00A00D86" w:rsidRPr="00A00D86" w:rsidRDefault="00A00D86" w:rsidP="00CF26CF">
      <w:pPr>
        <w:pStyle w:val="ListParagraph"/>
        <w:ind w:left="216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br/>
      </w:r>
    </w:p>
    <w:p w14:paraId="06DDF27B" w14:textId="3CFD6737" w:rsidR="00A00D86" w:rsidRPr="00A00D86" w:rsidRDefault="00A00D86" w:rsidP="00A00D86">
      <w:pPr>
        <w:pStyle w:val="Heading2"/>
        <w:numPr>
          <w:ilvl w:val="1"/>
          <w:numId w:val="7"/>
        </w:numPr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lastRenderedPageBreak/>
        <w:t xml:space="preserve">Support digital literacy with training and </w:t>
      </w:r>
      <w:proofErr w:type="spellStart"/>
      <w:r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edtech</w:t>
      </w:r>
      <w:proofErr w:type="spellEnd"/>
    </w:p>
    <w:p w14:paraId="69E9ACA2" w14:textId="39DDDF04" w:rsidR="00845703" w:rsidRDefault="00845703" w:rsidP="00845703"/>
    <w:p w14:paraId="244A6CD2" w14:textId="5F487143" w:rsidR="00845703" w:rsidRDefault="00845703" w:rsidP="00845703">
      <w:pPr>
        <w:pStyle w:val="ListParagraph"/>
        <w:numPr>
          <w:ilvl w:val="0"/>
          <w:numId w:val="2"/>
        </w:numPr>
      </w:pPr>
      <w:r>
        <w:t xml:space="preserve">About This </w:t>
      </w:r>
      <w:r w:rsidR="00FD417E">
        <w:t>Primer</w:t>
      </w:r>
    </w:p>
    <w:p w14:paraId="5712A365" w14:textId="01133C00" w:rsidR="00845703" w:rsidRDefault="00845703" w:rsidP="00845703">
      <w:pPr>
        <w:pStyle w:val="ListParagraph"/>
      </w:pPr>
    </w:p>
    <w:p w14:paraId="318D7D02" w14:textId="68FD7B82" w:rsidR="00845703" w:rsidRDefault="00845703" w:rsidP="00845703">
      <w:pPr>
        <w:pStyle w:val="ListParagraph"/>
      </w:pPr>
      <w:r>
        <w:t>Methodology</w:t>
      </w:r>
      <w:r w:rsidR="00FD417E">
        <w:t xml:space="preserve"> and sources</w:t>
      </w:r>
      <w:r>
        <w:t>, including partnership with CGLR</w:t>
      </w:r>
    </w:p>
    <w:p w14:paraId="5F61425A" w14:textId="313B7241" w:rsidR="00845703" w:rsidRDefault="00845703" w:rsidP="00845703">
      <w:pPr>
        <w:pStyle w:val="ListParagraph"/>
      </w:pPr>
    </w:p>
    <w:p w14:paraId="509AEF3E" w14:textId="26FAB4CD" w:rsidR="00845703" w:rsidRDefault="00845703" w:rsidP="00845703">
      <w:pPr>
        <w:pStyle w:val="ListParagraph"/>
      </w:pPr>
    </w:p>
    <w:p w14:paraId="31788EE1" w14:textId="77777777" w:rsidR="00522E1D" w:rsidRDefault="00522E1D" w:rsidP="00A00D86">
      <w:pPr>
        <w:ind w:left="360"/>
      </w:pPr>
    </w:p>
    <w:p w14:paraId="06579C90" w14:textId="77777777" w:rsidR="00522E1D" w:rsidRDefault="00522E1D"/>
    <w:sectPr w:rsidR="00522E1D" w:rsidSect="00253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7CC7"/>
    <w:multiLevelType w:val="hybridMultilevel"/>
    <w:tmpl w:val="40A09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5EBD"/>
    <w:multiLevelType w:val="hybridMultilevel"/>
    <w:tmpl w:val="6FEC42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E2198"/>
    <w:multiLevelType w:val="hybridMultilevel"/>
    <w:tmpl w:val="E80A5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D2E65"/>
    <w:multiLevelType w:val="hybridMultilevel"/>
    <w:tmpl w:val="05E0CA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B734B3"/>
    <w:multiLevelType w:val="hybridMultilevel"/>
    <w:tmpl w:val="00CE1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10775C"/>
    <w:multiLevelType w:val="hybridMultilevel"/>
    <w:tmpl w:val="332EDD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D6DF1"/>
    <w:multiLevelType w:val="hybridMultilevel"/>
    <w:tmpl w:val="789A18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06985"/>
    <w:multiLevelType w:val="hybridMultilevel"/>
    <w:tmpl w:val="CCBCE1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7809CB"/>
    <w:multiLevelType w:val="hybridMultilevel"/>
    <w:tmpl w:val="C8D2D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8786F"/>
    <w:multiLevelType w:val="hybridMultilevel"/>
    <w:tmpl w:val="60200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E7A78"/>
    <w:multiLevelType w:val="hybridMultilevel"/>
    <w:tmpl w:val="371A41D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CD1354"/>
    <w:multiLevelType w:val="hybridMultilevel"/>
    <w:tmpl w:val="6A42E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1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1D"/>
    <w:rsid w:val="00203E45"/>
    <w:rsid w:val="00253C90"/>
    <w:rsid w:val="0051523F"/>
    <w:rsid w:val="00522E1D"/>
    <w:rsid w:val="007626A4"/>
    <w:rsid w:val="00845703"/>
    <w:rsid w:val="00852CD5"/>
    <w:rsid w:val="00A00D86"/>
    <w:rsid w:val="00CF26CF"/>
    <w:rsid w:val="00FD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F6A305"/>
  <w15:chartTrackingRefBased/>
  <w15:docId w15:val="{E8F754D0-B43F-B24C-8C55-DDB52FC3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22E1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E1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2E1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00D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A00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7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7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05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1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4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62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529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Andrews, Kelly J</dc:creator>
  <cp:keywords/>
  <dc:description/>
  <cp:lastModifiedBy>Andrews, Kelly J</cp:lastModifiedBy>
  <cp:revision>2</cp:revision>
  <dcterms:created xsi:type="dcterms:W3CDTF">2021-11-05T18:44:00Z</dcterms:created>
  <dcterms:modified xsi:type="dcterms:W3CDTF">2021-11-05T18:44:00Z</dcterms:modified>
</cp:coreProperties>
</file>